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48776">
      <w:pPr>
        <w:rPr>
          <w:rFonts w:hint="default" w:ascii="Times New Roman" w:hAnsi="Times New Roman" w:eastAsia="黑体" w:cs="Times New Roman"/>
          <w:b/>
          <w:bCs/>
          <w:color w:val="auto"/>
          <w:kern w:val="0"/>
          <w:sz w:val="32"/>
          <w:szCs w:val="32"/>
          <w:lang w:val="en-US" w:eastAsia="zh-CN"/>
        </w:rPr>
      </w:pPr>
      <w:r>
        <w:rPr>
          <w:rFonts w:hint="default" w:ascii="Times New Roman" w:hAnsi="Times New Roman" w:eastAsia="黑体" w:cs="Times New Roman"/>
          <w:b/>
          <w:bCs/>
          <w:color w:val="auto"/>
          <w:kern w:val="0"/>
          <w:sz w:val="32"/>
          <w:szCs w:val="32"/>
          <w:lang w:val="zh-CN" w:eastAsia="zh-CN"/>
        </w:rPr>
        <w:t>附件</w:t>
      </w:r>
      <w:r>
        <w:rPr>
          <w:rFonts w:hint="eastAsia" w:ascii="Times New Roman" w:hAnsi="Times New Roman" w:eastAsia="黑体" w:cs="Times New Roman"/>
          <w:b/>
          <w:bCs/>
          <w:color w:val="auto"/>
          <w:kern w:val="0"/>
          <w:sz w:val="32"/>
          <w:szCs w:val="32"/>
          <w:lang w:val="en-US" w:eastAsia="zh-CN"/>
        </w:rPr>
        <w:t>1</w:t>
      </w:r>
    </w:p>
    <w:p w14:paraId="22739DC3">
      <w:pPr>
        <w:pStyle w:val="6"/>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center"/>
        <w:textAlignment w:val="auto"/>
        <w:rPr>
          <w:rFonts w:hint="default" w:ascii="Times New Roman" w:hAnsi="Times New Roman" w:eastAsia="方正小标宋简体" w:cs="Times New Roman"/>
          <w:b w:val="0"/>
          <w:bCs w:val="0"/>
          <w:color w:val="auto"/>
          <w:kern w:val="0"/>
          <w:sz w:val="36"/>
          <w:szCs w:val="36"/>
          <w:lang w:val="en-US" w:eastAsia="zh-CN"/>
        </w:rPr>
      </w:pPr>
      <w:r>
        <w:rPr>
          <w:rFonts w:hint="default" w:ascii="Times New Roman" w:hAnsi="Times New Roman" w:eastAsia="方正小标宋简体" w:cs="Times New Roman"/>
          <w:b w:val="0"/>
          <w:bCs w:val="0"/>
          <w:color w:val="auto"/>
          <w:kern w:val="0"/>
          <w:sz w:val="36"/>
          <w:szCs w:val="36"/>
          <w:lang w:val="zh-CN" w:eastAsia="zh-CN"/>
        </w:rPr>
        <w:t>贵州省</w:t>
      </w:r>
      <w:r>
        <w:rPr>
          <w:rFonts w:hint="default" w:ascii="Times New Roman" w:hAnsi="Times New Roman" w:eastAsia="方正小标宋简体" w:cs="Times New Roman"/>
          <w:b w:val="0"/>
          <w:bCs w:val="0"/>
          <w:color w:val="auto"/>
          <w:kern w:val="0"/>
          <w:sz w:val="36"/>
          <w:szCs w:val="36"/>
          <w:lang w:val="en-US" w:eastAsia="zh-CN"/>
        </w:rPr>
        <w:t>毕业生一次性求职补贴申请材料清单</w:t>
      </w:r>
    </w:p>
    <w:tbl>
      <w:tblPr>
        <w:tblStyle w:val="9"/>
        <w:tblW w:w="101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6"/>
        <w:gridCol w:w="2806"/>
        <w:gridCol w:w="2404"/>
        <w:gridCol w:w="3194"/>
      </w:tblGrid>
      <w:tr w14:paraId="5E6F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4552" w:type="dxa"/>
            <w:gridSpan w:val="2"/>
            <w:noWrap/>
            <w:vAlign w:val="center"/>
          </w:tcPr>
          <w:p w14:paraId="30307C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eastAsia" w:ascii="微软雅黑" w:hAnsi="微软雅黑" w:eastAsia="微软雅黑" w:cs="微软雅黑"/>
                <w:b/>
                <w:bCs/>
                <w:color w:val="000000"/>
                <w:sz w:val="24"/>
                <w:szCs w:val="24"/>
                <w:lang w:eastAsia="zh-CN"/>
              </w:rPr>
            </w:pPr>
            <w:r>
              <w:rPr>
                <w:rFonts w:hint="eastAsia" w:ascii="微软雅黑" w:hAnsi="微软雅黑" w:eastAsia="微软雅黑" w:cs="微软雅黑"/>
                <w:b/>
                <w:bCs/>
                <w:color w:val="auto"/>
                <w:kern w:val="2"/>
                <w:sz w:val="24"/>
                <w:szCs w:val="24"/>
                <w:vertAlign w:val="baseline"/>
                <w:lang w:val="en-US" w:eastAsia="zh-CN" w:bidi="ar-SA"/>
              </w:rPr>
              <w:t>困难类型及其解释</w:t>
            </w:r>
          </w:p>
        </w:tc>
        <w:tc>
          <w:tcPr>
            <w:tcW w:w="2404" w:type="dxa"/>
            <w:shd w:val="clear" w:color="auto" w:fill="auto"/>
            <w:noWrap/>
            <w:vAlign w:val="center"/>
          </w:tcPr>
          <w:p w14:paraId="476FE7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auto"/>
                <w:kern w:val="2"/>
                <w:sz w:val="24"/>
                <w:szCs w:val="24"/>
                <w:vertAlign w:val="baseline"/>
                <w:lang w:val="en-US" w:eastAsia="zh-CN" w:bidi="ar-SA"/>
              </w:rPr>
              <w:t>大数据核验情况</w:t>
            </w:r>
          </w:p>
        </w:tc>
        <w:tc>
          <w:tcPr>
            <w:tcW w:w="3194" w:type="dxa"/>
            <w:shd w:val="clear" w:color="auto" w:fill="auto"/>
            <w:noWrap/>
            <w:vAlign w:val="center"/>
          </w:tcPr>
          <w:p w14:paraId="011C5C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0" w:lineRule="exact"/>
              <w:ind w:left="0" w:right="0"/>
              <w:jc w:val="center"/>
              <w:textAlignment w:val="center"/>
              <w:rPr>
                <w:rFonts w:hint="eastAsia" w:ascii="微软雅黑" w:hAnsi="微软雅黑" w:eastAsia="微软雅黑" w:cs="微软雅黑"/>
                <w:b/>
                <w:bCs/>
                <w:color w:val="000000"/>
                <w:kern w:val="2"/>
                <w:sz w:val="24"/>
                <w:szCs w:val="24"/>
                <w:lang w:val="en-US" w:eastAsia="zh-CN" w:bidi="ar-SA"/>
              </w:rPr>
            </w:pPr>
            <w:r>
              <w:rPr>
                <w:rFonts w:hint="eastAsia" w:ascii="微软雅黑" w:hAnsi="微软雅黑" w:eastAsia="微软雅黑" w:cs="微软雅黑"/>
                <w:b/>
                <w:bCs/>
                <w:color w:val="auto"/>
                <w:kern w:val="2"/>
                <w:sz w:val="24"/>
                <w:szCs w:val="24"/>
                <w:vertAlign w:val="baseline"/>
                <w:lang w:val="en-US" w:eastAsia="zh-CN" w:bidi="ar-SA"/>
              </w:rPr>
              <w:t>未通过大数据核验需出具的困难身份材料</w:t>
            </w:r>
          </w:p>
        </w:tc>
      </w:tr>
      <w:tr w14:paraId="78CE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1746" w:type="dxa"/>
            <w:noWrap/>
            <w:vAlign w:val="center"/>
          </w:tcPr>
          <w:p w14:paraId="58F5F9A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default" w:ascii="仿宋_GB2312" w:hAnsi="WenQuanYi Micro Hei" w:eastAsia="仿宋_GB2312" w:cs="仿宋_GB2312"/>
                <w:i w:val="0"/>
                <w:iCs w:val="0"/>
                <w:caps w:val="0"/>
                <w:color w:val="333333"/>
                <w:spacing w:val="0"/>
                <w:sz w:val="21"/>
                <w:szCs w:val="21"/>
                <w:lang w:val="en-US" w:eastAsia="zh-CN"/>
              </w:rPr>
              <w:t>助学贷款</w:t>
            </w:r>
          </w:p>
        </w:tc>
        <w:tc>
          <w:tcPr>
            <w:tcW w:w="2806" w:type="dxa"/>
            <w:noWrap/>
            <w:vAlign w:val="center"/>
          </w:tcPr>
          <w:p w14:paraId="32AFB08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default" w:ascii="仿宋_GB2312" w:hAnsi="WenQuanYi Micro Hei" w:eastAsia="仿宋_GB2312" w:cs="仿宋_GB2312"/>
                <w:i w:val="0"/>
                <w:iCs w:val="0"/>
                <w:caps w:val="0"/>
                <w:color w:val="333333"/>
                <w:spacing w:val="0"/>
                <w:sz w:val="21"/>
                <w:szCs w:val="21"/>
                <w:lang w:val="en-US" w:eastAsia="zh-CN"/>
              </w:rPr>
              <w:t>本学历层次本校就读期间申请并获得过国家助学贷款</w:t>
            </w:r>
          </w:p>
        </w:tc>
        <w:tc>
          <w:tcPr>
            <w:tcW w:w="2404" w:type="dxa"/>
            <w:noWrap/>
            <w:vAlign w:val="center"/>
          </w:tcPr>
          <w:p w14:paraId="6E43D5A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default" w:ascii="仿宋_GB2312" w:hAnsi="WenQuanYi Micro Hei" w:eastAsia="仿宋_GB2312" w:cs="仿宋_GB2312"/>
                <w:i w:val="0"/>
                <w:iCs w:val="0"/>
                <w:caps w:val="0"/>
                <w:color w:val="333333"/>
                <w:spacing w:val="0"/>
                <w:sz w:val="21"/>
                <w:szCs w:val="21"/>
                <w:lang w:val="en-US" w:eastAsia="zh-CN"/>
              </w:rPr>
              <w:t>对省内外已获得国家开发银行助学贷款的毕业生支持困难身份大数据核验</w:t>
            </w:r>
          </w:p>
        </w:tc>
        <w:tc>
          <w:tcPr>
            <w:tcW w:w="3194" w:type="dxa"/>
            <w:noWrap/>
            <w:vAlign w:val="center"/>
          </w:tcPr>
          <w:p w14:paraId="4851BFC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default" w:ascii="仿宋_GB2312" w:hAnsi="WenQuanYi Micro Hei" w:eastAsia="仿宋_GB2312" w:cs="仿宋_GB2312"/>
                <w:i w:val="0"/>
                <w:iCs w:val="0"/>
                <w:caps w:val="0"/>
                <w:color w:val="333333"/>
                <w:spacing w:val="0"/>
                <w:sz w:val="21"/>
                <w:szCs w:val="21"/>
                <w:lang w:val="zh-CN" w:eastAsia="zh-CN"/>
              </w:rPr>
              <w:t>贷款合同、回执单、学校收据(备注国家助学贷款)、受理资料、资助中心出具证明等之一</w:t>
            </w:r>
          </w:p>
        </w:tc>
      </w:tr>
      <w:tr w14:paraId="41F2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1746" w:type="dxa"/>
            <w:noWrap/>
            <w:vAlign w:val="center"/>
          </w:tcPr>
          <w:p w14:paraId="6963749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default" w:ascii="仿宋_GB2312" w:hAnsi="WenQuanYi Micro Hei" w:eastAsia="仿宋_GB2312" w:cs="仿宋_GB2312"/>
                <w:i w:val="0"/>
                <w:iCs w:val="0"/>
                <w:caps w:val="0"/>
                <w:color w:val="333333"/>
                <w:spacing w:val="0"/>
                <w:sz w:val="21"/>
                <w:szCs w:val="21"/>
                <w:lang w:val="zh-CN" w:eastAsia="zh-CN"/>
              </w:rPr>
              <w:t>父母双方（单方）或本人残疾</w:t>
            </w:r>
          </w:p>
        </w:tc>
        <w:tc>
          <w:tcPr>
            <w:tcW w:w="2806" w:type="dxa"/>
            <w:noWrap/>
            <w:vAlign w:val="center"/>
          </w:tcPr>
          <w:p w14:paraId="7EFA18C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default" w:ascii="仿宋_GB2312" w:hAnsi="WenQuanYi Micro Hei" w:eastAsia="仿宋_GB2312" w:cs="仿宋_GB2312"/>
                <w:i w:val="0"/>
                <w:iCs w:val="0"/>
                <w:caps w:val="0"/>
                <w:color w:val="333333"/>
                <w:spacing w:val="0"/>
                <w:sz w:val="21"/>
                <w:szCs w:val="21"/>
                <w:lang w:val="en-US" w:eastAsia="zh-CN"/>
              </w:rPr>
              <w:t>已办理《残疾人证》（含《残疾军人证》）且《在有效期内</w:t>
            </w:r>
          </w:p>
        </w:tc>
        <w:tc>
          <w:tcPr>
            <w:tcW w:w="2404" w:type="dxa"/>
            <w:noWrap/>
            <w:vAlign w:val="center"/>
          </w:tcPr>
          <w:p w14:paraId="7A0C8E0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default" w:ascii="仿宋_GB2312" w:hAnsi="WenQuanYi Micro Hei" w:eastAsia="仿宋_GB2312" w:cs="仿宋_GB2312"/>
                <w:i w:val="0"/>
                <w:iCs w:val="0"/>
                <w:caps w:val="0"/>
                <w:color w:val="333333"/>
                <w:spacing w:val="0"/>
                <w:sz w:val="21"/>
                <w:szCs w:val="21"/>
                <w:lang w:val="en-US" w:eastAsia="zh-CN"/>
              </w:rPr>
              <w:t>对省内户籍支持困难身份大数据核验</w:t>
            </w:r>
          </w:p>
        </w:tc>
        <w:tc>
          <w:tcPr>
            <w:tcW w:w="3194" w:type="dxa"/>
            <w:noWrap/>
            <w:vAlign w:val="center"/>
          </w:tcPr>
          <w:p w14:paraId="368B40F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default" w:ascii="仿宋_GB2312" w:hAnsi="WenQuanYi Micro Hei" w:eastAsia="仿宋_GB2312" w:cs="仿宋_GB2312"/>
                <w:i w:val="0"/>
                <w:iCs w:val="0"/>
                <w:caps w:val="0"/>
                <w:color w:val="333333"/>
                <w:spacing w:val="0"/>
                <w:sz w:val="21"/>
                <w:szCs w:val="21"/>
                <w:lang w:val="en-US" w:eastAsia="zh-CN"/>
              </w:rPr>
              <w:t>1.本人残疾的，提供本人《残疾人证》（含《残疾军人证》）；</w:t>
            </w:r>
          </w:p>
          <w:p w14:paraId="337593A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default" w:ascii="仿宋_GB2312" w:hAnsi="WenQuanYi Micro Hei" w:eastAsia="仿宋_GB2312" w:cs="仿宋_GB2312"/>
                <w:i w:val="0"/>
                <w:iCs w:val="0"/>
                <w:caps w:val="0"/>
                <w:color w:val="333333"/>
                <w:spacing w:val="0"/>
                <w:sz w:val="21"/>
                <w:szCs w:val="21"/>
                <w:lang w:val="en-US" w:eastAsia="zh-CN"/>
              </w:rPr>
              <w:t>2.父（或母）残疾的，提供父（或母）《残疾人证》（含《残疾军人证》），以及关系证明（如户口册相关页等）。</w:t>
            </w:r>
          </w:p>
        </w:tc>
      </w:tr>
      <w:tr w14:paraId="1627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1746" w:type="dxa"/>
            <w:noWrap/>
            <w:vAlign w:val="center"/>
          </w:tcPr>
          <w:p w14:paraId="7F93F13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default" w:ascii="仿宋_GB2312" w:hAnsi="WenQuanYi Micro Hei" w:eastAsia="仿宋_GB2312" w:cs="仿宋_GB2312"/>
                <w:i w:val="0"/>
                <w:iCs w:val="0"/>
                <w:caps w:val="0"/>
                <w:color w:val="333333"/>
                <w:spacing w:val="0"/>
                <w:sz w:val="21"/>
                <w:szCs w:val="21"/>
                <w:lang w:val="en-US" w:eastAsia="zh-CN"/>
              </w:rPr>
              <w:t>城镇零就业家庭</w:t>
            </w:r>
          </w:p>
        </w:tc>
        <w:tc>
          <w:tcPr>
            <w:tcW w:w="2806" w:type="dxa"/>
            <w:noWrap/>
            <w:vAlign w:val="center"/>
          </w:tcPr>
          <w:p w14:paraId="694254E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仿宋_GB2312" w:hAnsi="WenQuanYi Micro Hei" w:eastAsia="仿宋_GB2312" w:cs="仿宋_GB2312"/>
                <w:i w:val="0"/>
                <w:iCs w:val="0"/>
                <w:caps w:val="0"/>
                <w:color w:val="333333"/>
                <w:spacing w:val="0"/>
                <w:sz w:val="21"/>
                <w:szCs w:val="21"/>
                <w:lang w:val="en-US" w:eastAsia="zh-CN"/>
              </w:rPr>
            </w:pPr>
            <w:r>
              <w:rPr>
                <w:rFonts w:hint="eastAsia" w:ascii="仿宋_GB2312" w:hAnsi="WenQuanYi Micro Hei" w:eastAsia="仿宋_GB2312" w:cs="仿宋_GB2312"/>
                <w:i w:val="0"/>
                <w:iCs w:val="0"/>
                <w:caps w:val="0"/>
                <w:color w:val="333333"/>
                <w:spacing w:val="0"/>
                <w:sz w:val="21"/>
                <w:szCs w:val="21"/>
              </w:rPr>
              <w:t>家庭为非农业户籍，家庭中在法定劳动年龄内（在校学生、现役军人、内退人员、办理提前退休人员除外）有劳动能力的家庭成员，均到当地人社部门进行了失业登记，且目前无一人就业</w:t>
            </w:r>
          </w:p>
        </w:tc>
        <w:tc>
          <w:tcPr>
            <w:tcW w:w="2404" w:type="dxa"/>
            <w:noWrap/>
            <w:vAlign w:val="center"/>
          </w:tcPr>
          <w:p w14:paraId="2ACF96F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对省内户籍毕业生支持困难身份大数据核验</w:t>
            </w:r>
          </w:p>
        </w:tc>
        <w:tc>
          <w:tcPr>
            <w:tcW w:w="3194" w:type="dxa"/>
            <w:noWrap/>
            <w:vAlign w:val="center"/>
          </w:tcPr>
          <w:p w14:paraId="573351E8">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县（区）级人力资源社会保障部门出具的零就业家庭情况材料（加盖公章），并提供户口册复印件（户主页及本人页复印在</w:t>
            </w:r>
            <w:r>
              <w:rPr>
                <w:rFonts w:hint="default" w:ascii="Times New Roman" w:hAnsi="Times New Roman" w:eastAsia="WenQuanYi Micro Hei" w:cs="Times New Roman"/>
                <w:i w:val="0"/>
                <w:iCs w:val="0"/>
                <w:caps w:val="0"/>
                <w:color w:val="333333"/>
                <w:spacing w:val="0"/>
                <w:sz w:val="21"/>
                <w:szCs w:val="21"/>
              </w:rPr>
              <w:t>1</w:t>
            </w:r>
            <w:r>
              <w:rPr>
                <w:rFonts w:hint="eastAsia" w:ascii="仿宋_GB2312" w:hAnsi="WenQuanYi Micro Hei" w:eastAsia="仿宋_GB2312" w:cs="仿宋_GB2312"/>
                <w:i w:val="0"/>
                <w:iCs w:val="0"/>
                <w:caps w:val="0"/>
                <w:color w:val="333333"/>
                <w:spacing w:val="0"/>
                <w:sz w:val="21"/>
                <w:szCs w:val="21"/>
              </w:rPr>
              <w:t>页）</w:t>
            </w:r>
          </w:p>
        </w:tc>
      </w:tr>
      <w:tr w14:paraId="3EE0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1746" w:type="dxa"/>
            <w:noWrap/>
            <w:vAlign w:val="center"/>
          </w:tcPr>
          <w:p w14:paraId="547A2DA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default" w:ascii="仿宋_GB2312" w:hAnsi="WenQuanYi Micro Hei" w:eastAsia="仿宋_GB2312" w:cs="仿宋_GB2312"/>
                <w:i w:val="0"/>
                <w:iCs w:val="0"/>
                <w:caps w:val="0"/>
                <w:color w:val="333333"/>
                <w:spacing w:val="0"/>
                <w:sz w:val="21"/>
                <w:szCs w:val="21"/>
              </w:rPr>
              <w:t>城乡居民最低生活保障家庭</w:t>
            </w:r>
          </w:p>
        </w:tc>
        <w:tc>
          <w:tcPr>
            <w:tcW w:w="2806" w:type="dxa"/>
            <w:noWrap/>
            <w:vAlign w:val="center"/>
          </w:tcPr>
          <w:p w14:paraId="7AED297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本人目前正在享受最低生活保障（低保）</w:t>
            </w:r>
          </w:p>
        </w:tc>
        <w:tc>
          <w:tcPr>
            <w:tcW w:w="2404" w:type="dxa"/>
            <w:noWrap/>
            <w:vAlign w:val="center"/>
          </w:tcPr>
          <w:p w14:paraId="34EDAEC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对省内户籍毕业生支持困难身份大数据核验</w:t>
            </w:r>
          </w:p>
        </w:tc>
        <w:tc>
          <w:tcPr>
            <w:tcW w:w="3194" w:type="dxa"/>
            <w:noWrap/>
            <w:vAlign w:val="center"/>
          </w:tcPr>
          <w:p w14:paraId="10A005D8">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当地民政部门或乡镇</w:t>
            </w:r>
            <w:r>
              <w:rPr>
                <w:rFonts w:hint="default" w:ascii="Times New Roman" w:hAnsi="Times New Roman" w:eastAsia="WenQuanYi Micro Hei" w:cs="Times New Roman"/>
                <w:i w:val="0"/>
                <w:iCs w:val="0"/>
                <w:caps w:val="0"/>
                <w:color w:val="333333"/>
                <w:spacing w:val="0"/>
                <w:sz w:val="21"/>
                <w:szCs w:val="21"/>
              </w:rPr>
              <w:t>(</w:t>
            </w:r>
            <w:r>
              <w:rPr>
                <w:rFonts w:hint="eastAsia" w:ascii="仿宋_GB2312" w:hAnsi="WenQuanYi Micro Hei" w:eastAsia="仿宋_GB2312" w:cs="仿宋_GB2312"/>
                <w:i w:val="0"/>
                <w:iCs w:val="0"/>
                <w:caps w:val="0"/>
                <w:color w:val="333333"/>
                <w:spacing w:val="0"/>
                <w:sz w:val="21"/>
                <w:szCs w:val="21"/>
              </w:rPr>
              <w:t>街道</w:t>
            </w:r>
            <w:r>
              <w:rPr>
                <w:rFonts w:hint="default" w:ascii="Times New Roman" w:hAnsi="Times New Roman" w:eastAsia="WenQuanYi Micro Hei" w:cs="Times New Roman"/>
                <w:i w:val="0"/>
                <w:iCs w:val="0"/>
                <w:caps w:val="0"/>
                <w:color w:val="333333"/>
                <w:spacing w:val="0"/>
                <w:sz w:val="21"/>
                <w:szCs w:val="21"/>
              </w:rPr>
              <w:t>)</w:t>
            </w:r>
            <w:r>
              <w:rPr>
                <w:rFonts w:hint="eastAsia" w:ascii="仿宋_GB2312" w:hAnsi="WenQuanYi Micro Hei" w:eastAsia="仿宋_GB2312" w:cs="仿宋_GB2312"/>
                <w:i w:val="0"/>
                <w:iCs w:val="0"/>
                <w:caps w:val="0"/>
                <w:color w:val="333333"/>
                <w:spacing w:val="0"/>
                <w:sz w:val="21"/>
                <w:szCs w:val="21"/>
              </w:rPr>
              <w:t>出具的低保相关情况材料，并提供户口册复印件（户主页及本人页复印在</w:t>
            </w:r>
            <w:r>
              <w:rPr>
                <w:rFonts w:hint="default" w:ascii="Times New Roman" w:hAnsi="Times New Roman" w:eastAsia="WenQuanYi Micro Hei" w:cs="Times New Roman"/>
                <w:i w:val="0"/>
                <w:iCs w:val="0"/>
                <w:caps w:val="0"/>
                <w:color w:val="333333"/>
                <w:spacing w:val="0"/>
                <w:sz w:val="21"/>
                <w:szCs w:val="21"/>
              </w:rPr>
              <w:t>1</w:t>
            </w:r>
            <w:r>
              <w:rPr>
                <w:rFonts w:hint="eastAsia" w:ascii="仿宋_GB2312" w:hAnsi="WenQuanYi Micro Hei" w:eastAsia="仿宋_GB2312" w:cs="仿宋_GB2312"/>
                <w:i w:val="0"/>
                <w:iCs w:val="0"/>
                <w:caps w:val="0"/>
                <w:color w:val="333333"/>
                <w:spacing w:val="0"/>
                <w:sz w:val="21"/>
                <w:szCs w:val="21"/>
              </w:rPr>
              <w:t>页）</w:t>
            </w:r>
          </w:p>
        </w:tc>
      </w:tr>
      <w:tr w14:paraId="0697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1746" w:type="dxa"/>
            <w:noWrap/>
            <w:vAlign w:val="center"/>
          </w:tcPr>
          <w:p w14:paraId="6354370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享受特困人员救助供养待遇</w:t>
            </w:r>
          </w:p>
        </w:tc>
        <w:tc>
          <w:tcPr>
            <w:tcW w:w="2806" w:type="dxa"/>
            <w:noWrap/>
            <w:vAlign w:val="center"/>
          </w:tcPr>
          <w:p w14:paraId="51761F2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本人目前正在享受特困救助供养待遇</w:t>
            </w:r>
          </w:p>
        </w:tc>
        <w:tc>
          <w:tcPr>
            <w:tcW w:w="2404" w:type="dxa"/>
            <w:noWrap/>
            <w:vAlign w:val="center"/>
          </w:tcPr>
          <w:p w14:paraId="1803CA1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对省内户籍毕业生支持困难身份大数据核验</w:t>
            </w:r>
          </w:p>
        </w:tc>
        <w:tc>
          <w:tcPr>
            <w:tcW w:w="3194" w:type="dxa"/>
            <w:noWrap/>
            <w:vAlign w:val="center"/>
          </w:tcPr>
          <w:p w14:paraId="07506F0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default"/>
              </w:rPr>
            </w:pPr>
            <w:r>
              <w:rPr>
                <w:rFonts w:hint="eastAsia" w:ascii="仿宋_GB2312" w:hAnsi="WenQuanYi Micro Hei" w:eastAsia="仿宋_GB2312" w:cs="仿宋_GB2312"/>
                <w:i w:val="0"/>
                <w:iCs w:val="0"/>
                <w:caps w:val="0"/>
                <w:color w:val="333333"/>
                <w:spacing w:val="0"/>
                <w:sz w:val="21"/>
                <w:szCs w:val="21"/>
              </w:rPr>
              <w:t>当地民政部门出具的享受</w:t>
            </w:r>
          </w:p>
          <w:p w14:paraId="1EA0DDB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default"/>
              </w:rPr>
            </w:pPr>
            <w:r>
              <w:rPr>
                <w:rFonts w:hint="eastAsia" w:ascii="仿宋_GB2312" w:hAnsi="WenQuanYi Micro Hei" w:eastAsia="仿宋_GB2312" w:cs="仿宋_GB2312"/>
                <w:i w:val="0"/>
                <w:iCs w:val="0"/>
                <w:caps w:val="0"/>
                <w:color w:val="333333"/>
                <w:spacing w:val="0"/>
                <w:sz w:val="21"/>
                <w:szCs w:val="21"/>
              </w:rPr>
              <w:t>特困人员救助供养待遇</w:t>
            </w:r>
          </w:p>
          <w:p w14:paraId="5F1EE57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有关材料</w:t>
            </w:r>
          </w:p>
        </w:tc>
      </w:tr>
      <w:tr w14:paraId="62A6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746" w:type="dxa"/>
            <w:noWrap/>
            <w:vAlign w:val="center"/>
          </w:tcPr>
          <w:p w14:paraId="7048CCE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孤儿（或事实无人抚养儿童）</w:t>
            </w:r>
          </w:p>
        </w:tc>
        <w:tc>
          <w:tcPr>
            <w:tcW w:w="2806" w:type="dxa"/>
            <w:noWrap/>
            <w:vAlign w:val="center"/>
          </w:tcPr>
          <w:p w14:paraId="6554ED9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本人符合民政部门孤儿（或事实无人抚养儿童）认定有关规定和条件</w:t>
            </w:r>
          </w:p>
        </w:tc>
        <w:tc>
          <w:tcPr>
            <w:tcW w:w="2404" w:type="dxa"/>
            <w:noWrap/>
            <w:vAlign w:val="center"/>
          </w:tcPr>
          <w:p w14:paraId="286DA91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对省内户籍毕业生支持困难身份大数据核验</w:t>
            </w:r>
          </w:p>
        </w:tc>
        <w:tc>
          <w:tcPr>
            <w:tcW w:w="3194" w:type="dxa"/>
            <w:noWrap/>
            <w:vAlign w:val="center"/>
          </w:tcPr>
          <w:p w14:paraId="57A4137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default"/>
              </w:rPr>
            </w:pPr>
            <w:r>
              <w:rPr>
                <w:rFonts w:hint="eastAsia" w:ascii="仿宋_GB2312" w:hAnsi="WenQuanYi Micro Hei" w:eastAsia="仿宋_GB2312" w:cs="仿宋_GB2312"/>
                <w:i w:val="0"/>
                <w:iCs w:val="0"/>
                <w:caps w:val="0"/>
                <w:color w:val="333333"/>
                <w:spacing w:val="0"/>
                <w:sz w:val="21"/>
                <w:szCs w:val="21"/>
              </w:rPr>
              <w:t>当地民政部门出具的孤儿</w:t>
            </w:r>
          </w:p>
          <w:p w14:paraId="1A047A3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default"/>
              </w:rPr>
            </w:pPr>
            <w:r>
              <w:rPr>
                <w:rFonts w:hint="eastAsia" w:ascii="仿宋_GB2312" w:hAnsi="WenQuanYi Micro Hei" w:eastAsia="仿宋_GB2312" w:cs="仿宋_GB2312"/>
                <w:i w:val="0"/>
                <w:iCs w:val="0"/>
                <w:caps w:val="0"/>
                <w:color w:val="333333"/>
                <w:spacing w:val="0"/>
                <w:sz w:val="21"/>
                <w:szCs w:val="21"/>
              </w:rPr>
              <w:t>（或事实无人抚养儿童）</w:t>
            </w:r>
          </w:p>
          <w:p w14:paraId="7574830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leftChars="0" w:right="0" w:rightChars="0"/>
              <w:jc w:val="center"/>
              <w:rPr>
                <w:rFonts w:hint="default" w:ascii="微软雅黑" w:hAnsi="微软雅黑" w:eastAsia="微软雅黑" w:cs="微软雅黑"/>
                <w:color w:val="333333"/>
                <w:sz w:val="21"/>
                <w:szCs w:val="21"/>
                <w:lang w:val="en-US" w:eastAsia="zh-CN"/>
              </w:rPr>
            </w:pPr>
            <w:r>
              <w:rPr>
                <w:rFonts w:hint="eastAsia" w:ascii="仿宋_GB2312" w:hAnsi="WenQuanYi Micro Hei" w:eastAsia="仿宋_GB2312" w:cs="仿宋_GB2312"/>
                <w:i w:val="0"/>
                <w:iCs w:val="0"/>
                <w:caps w:val="0"/>
                <w:color w:val="333333"/>
                <w:spacing w:val="0"/>
                <w:sz w:val="21"/>
                <w:szCs w:val="21"/>
              </w:rPr>
              <w:t>有关材料</w:t>
            </w:r>
          </w:p>
        </w:tc>
      </w:tr>
    </w:tbl>
    <w:p w14:paraId="353124EB">
      <w:bookmarkStart w:id="0" w:name="_GoBack"/>
      <w:bookmarkEnd w:id="0"/>
    </w:p>
    <w:sectPr>
      <w:pgSz w:w="11906" w:h="16838"/>
      <w:pgMar w:top="1928" w:right="1474" w:bottom="181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enQuanYi Micro Hei">
    <w:altName w:val="宋体"/>
    <w:panose1 w:val="020B0606030804020204"/>
    <w:charset w:val="86"/>
    <w:family w:val="auto"/>
    <w:pitch w:val="default"/>
    <w:sig w:usb0="00000000" w:usb1="00000000" w:usb2="00800036" w:usb3="00000000" w:csb0="603E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3F0E59"/>
    <w:rsid w:val="01D46DBB"/>
    <w:rsid w:val="0247650A"/>
    <w:rsid w:val="11E94D0F"/>
    <w:rsid w:val="121C7107"/>
    <w:rsid w:val="1A101A2C"/>
    <w:rsid w:val="2723681A"/>
    <w:rsid w:val="2ECF3497"/>
    <w:rsid w:val="2F912F68"/>
    <w:rsid w:val="3A9F2CFD"/>
    <w:rsid w:val="40D85ED0"/>
    <w:rsid w:val="470D1315"/>
    <w:rsid w:val="483F0E59"/>
    <w:rsid w:val="4A1E617D"/>
    <w:rsid w:val="4E7F0865"/>
    <w:rsid w:val="508810AD"/>
    <w:rsid w:val="531700C0"/>
    <w:rsid w:val="56EC0AAA"/>
    <w:rsid w:val="57855BEF"/>
    <w:rsid w:val="5BE62C0B"/>
    <w:rsid w:val="5E3D7298"/>
    <w:rsid w:val="5F9F311D"/>
    <w:rsid w:val="607D7C1A"/>
    <w:rsid w:val="60A73924"/>
    <w:rsid w:val="66C9398E"/>
    <w:rsid w:val="67CC636B"/>
    <w:rsid w:val="6EB53936"/>
    <w:rsid w:val="6FFE4597"/>
    <w:rsid w:val="712410FB"/>
    <w:rsid w:val="762528D4"/>
    <w:rsid w:val="77414F39"/>
    <w:rsid w:val="7771409A"/>
    <w:rsid w:val="7D414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0" w:after="0" w:afterAutospacing="0"/>
      <w:ind w:firstLine="0" w:firstLineChars="0"/>
      <w:jc w:val="center"/>
      <w:outlineLvl w:val="0"/>
    </w:pPr>
    <w:rPr>
      <w:rFonts w:hint="eastAsia" w:ascii="宋体" w:hAnsi="宋体" w:eastAsia="方正小标宋简体" w:cs="宋体"/>
      <w:bCs/>
      <w:kern w:val="44"/>
      <w:sz w:val="44"/>
      <w:szCs w:val="48"/>
      <w:lang w:eastAsia="zh-CN" w:bidi="ar"/>
    </w:rPr>
  </w:style>
  <w:style w:type="paragraph" w:styleId="3">
    <w:name w:val="heading 2"/>
    <w:basedOn w:val="1"/>
    <w:next w:val="1"/>
    <w:link w:val="12"/>
    <w:semiHidden/>
    <w:unhideWhenUsed/>
    <w:qFormat/>
    <w:uiPriority w:val="0"/>
    <w:pPr>
      <w:spacing w:before="0" w:beforeAutospacing="0" w:after="0" w:afterAutospacing="0"/>
      <w:jc w:val="left"/>
      <w:outlineLvl w:val="1"/>
    </w:pPr>
    <w:rPr>
      <w:rFonts w:hint="eastAsia" w:ascii="宋体" w:hAnsi="宋体" w:eastAsia="黑体" w:cs="宋体"/>
      <w:bCs/>
      <w:sz w:val="32"/>
      <w:szCs w:val="36"/>
      <w:lang w:eastAsia="zh-CN" w:bidi="ar"/>
    </w:rPr>
  </w:style>
  <w:style w:type="paragraph" w:styleId="4">
    <w:name w:val="heading 3"/>
    <w:basedOn w:val="1"/>
    <w:next w:val="1"/>
    <w:link w:val="11"/>
    <w:semiHidden/>
    <w:unhideWhenUsed/>
    <w:qFormat/>
    <w:uiPriority w:val="0"/>
    <w:pPr>
      <w:spacing w:before="0" w:beforeAutospacing="0" w:after="0" w:afterAutospacing="0"/>
      <w:jc w:val="left"/>
      <w:outlineLvl w:val="2"/>
    </w:pPr>
    <w:rPr>
      <w:rFonts w:hint="eastAsia" w:ascii="宋体" w:hAnsi="宋体" w:eastAsia="楷体_GB2312" w:cs="宋体"/>
      <w:bCs/>
      <w:sz w:val="32"/>
      <w:szCs w:val="27"/>
      <w:lang w:eastAsia="zh-CN" w:bidi="ar"/>
    </w:rPr>
  </w:style>
  <w:style w:type="paragraph" w:styleId="5">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仿宋_GB2312"/>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99"/>
    <w:pPr>
      <w:ind w:left="420" w:leftChars="200"/>
    </w:pPr>
    <w:rPr>
      <w:rFonts w:ascii="Times New Roman" w:hAnsi="Times New Roman" w:eastAsia="宋体" w:cs="Times New Roman"/>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Normal (Web)"/>
    <w:basedOn w:val="1"/>
    <w:qFormat/>
    <w:uiPriority w:val="99"/>
    <w:pPr>
      <w:jc w:val="left"/>
    </w:pPr>
    <w:rPr>
      <w:rFonts w:ascii="Calibri" w:hAnsi="Calibri" w:eastAsia="宋体" w:cs="Times New Roman"/>
      <w:kern w:val="0"/>
      <w:sz w:val="24"/>
    </w:rPr>
  </w:style>
  <w:style w:type="character" w:customStyle="1" w:styleId="11">
    <w:name w:val="标题 3 Char"/>
    <w:link w:val="4"/>
    <w:qFormat/>
    <w:uiPriority w:val="0"/>
    <w:rPr>
      <w:rFonts w:ascii="宋体" w:hAnsi="宋体" w:eastAsia="楷体_GB2312" w:cs="宋体"/>
      <w:sz w:val="32"/>
    </w:rPr>
  </w:style>
  <w:style w:type="character" w:customStyle="1" w:styleId="12">
    <w:name w:val="标题 2 字符"/>
    <w:link w:val="3"/>
    <w:qFormat/>
    <w:uiPriority w:val="0"/>
    <w:rPr>
      <w:rFonts w:ascii="宋体" w:hAnsi="宋体" w:eastAsia="黑体" w:cs="宋体"/>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2026-10-09T01:27:00Z</dcterms:created>
  <dc:creator>唐发林</dc:creator>
  <cp:lastModifiedBy>唐发林</cp:lastModifiedBy>
  <dcterms:modified xsi:type="dcterms:W3CDTF">2026-10-09T01:27:59Z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5FF2597DCB664C4080DB4D7B2A91E580_11</vt:lpwstr>
  </property>
  <property fmtid="{D5CDD505-2E9C-101B-9397-08002B2CF9AE}" pid="4" name="KSOTemplateDocerSaveRecord">
    <vt:lpwstr>eyJoZGlkIjoiOTdhYmFhNjI2N2QyMjI4M2MwMmViZjQ2MmNkNzYwNWUiLCJ1c2VySWQiOiIzNDI3MzY5MTQifQ==</vt:lpwstr>
  </property>
</Properties>
</file>