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6"/>
          <w:szCs w:val="44"/>
        </w:rPr>
      </w:pPr>
      <w:r>
        <w:rPr>
          <w:rFonts w:hint="eastAsia" w:ascii="黑体" w:hAnsi="黑体" w:eastAsia="黑体" w:cs="黑体"/>
          <w:b/>
          <w:bCs/>
          <w:sz w:val="36"/>
          <w:szCs w:val="44"/>
        </w:rPr>
        <w:t>关于202</w:t>
      </w:r>
      <w:r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sz w:val="36"/>
          <w:szCs w:val="44"/>
        </w:rPr>
        <w:t>年</w:t>
      </w:r>
      <w:r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  <w:t>春</w:t>
      </w:r>
      <w:r>
        <w:rPr>
          <w:rFonts w:hint="eastAsia" w:ascii="黑体" w:hAnsi="黑体" w:eastAsia="黑体" w:cs="黑体"/>
          <w:b/>
          <w:bCs/>
          <w:sz w:val="36"/>
          <w:szCs w:val="44"/>
        </w:rPr>
        <w:t>季学期教材征订工作的通知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各教学系部</w:t>
      </w:r>
      <w:r>
        <w:rPr>
          <w:rFonts w:hint="eastAsia" w:asciiTheme="minorEastAsia" w:hAnsiTheme="minorEastAsia" w:cstheme="minorEastAsia"/>
          <w:sz w:val="28"/>
          <w:szCs w:val="36"/>
          <w:lang w:eastAsia="zh-CN"/>
        </w:rPr>
        <w:t>：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为做好教材选用、订购工作，保证教学工作正常运行，根据《贵州交通技师学院（贵州省交通运输学校）教材管理办法（试行）》有关规定，现将我校202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年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春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季学期教材征订工作有关事宜通知如下: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一、教材征订时间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教材征订截止时间:2023年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二、教材选用原则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(一）思想性原则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所选用的教材必须体现党和国家对教育的基本要求，体现习近平新时代中国特色社会主义思想和社会主义核心价值观，思想政治方向正确﹐无意识形态错误﹐无政治性和政策性错误。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(二）高质量原则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  <w:t>公共课必须使用国家统编的思想政治理论、语文、历史等教材。专业课优先选用省(部)级以上高质量的规划教材。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国家和省级规划目录中没有的教材，可选择行业规划教材、校本教材。不得选用盗版、盗印教材。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(三）先进性原则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结合学科、专业和该领域的最新技术，加强教材的更新换代，使教材在内容上始终保持先进性，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  <w:t>优先选用近三年出版的教材。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(四）适用性原则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所选用教材应具有科学性、启发性，应符合教学规律和认知规律，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  <w:t>符合本专业人才培养方案及课程标准的要求。不得以岗位培训教材取代专业课程教材。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(五)统一性原则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  <w:t>同一门课程，原则上选用相同教材。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三、教材征订程序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(一)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日前，以教研室为单位,根据202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年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春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季学期开课计划,组织相关教师填报《选用教材审批申请表》(附件1)，并提交样书，教研室相关人员审核。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(二）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日前，各教学系部教材选用工作组对教师选用的教材进行专业性、实用性、先进性审核，并以教学系部为单位提交《教材征订表》（附件2）、《教材教辅读物排查问题整改情况统计表》（附件3）至教务科。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(三）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月2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日前，教务科汇总全院教材征订情况填报《选用教材汇总审核意见表》（附件4），依据学院专业教学标准、人才培养方案和课程标准等要求，组织相关人员对所选用的教材进行审核。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(四）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月2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日前，组织（宣传）科对所选用的教材意识形态问题进行审核。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(五)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2024年1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日前，教务科将符合要求的教材报院教材管理委员会审核，最后报学院党委会通过后执行。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四、工作要求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(一）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各系部要高度重视教材征订工作，抓好落实，安排专人负责推进，各教研室要相互配合、协调同步、紧密衔接</w:t>
      </w:r>
      <w:r>
        <w:rPr>
          <w:rFonts w:hint="eastAsia" w:asciiTheme="minorEastAsia" w:hAnsiTheme="minorEastAsia" w:cstheme="minorEastAsia"/>
          <w:sz w:val="28"/>
          <w:szCs w:val="36"/>
          <w:lang w:eastAsia="zh-CN"/>
        </w:rPr>
        <w:t>。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36"/>
        </w:rPr>
        <w:t>每本教材的ISBN编号、出版社、出版日期、价格、数量、主编信息一定要准确﹐杜绝出现教材错订、漏订情况发生，确保教材征订工作按期完成。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(二）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材料报送要求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1.电子版材料:以教学系部为单位报送《选用教材审批申请表》（附件1)、《教材征订表》（附件2）、《教材教辅读物排查问题整改情况统计表》（附件3）至教务科。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2.纸质版材料:以教学系部为单位报送《教材征订表》(附件2）、《教材教辅读物排查问题整改情况统计表》（附件3)至教务科，纸质版材料均加盖教学系部公章，一式两份。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3.联系方式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联系人:肖晓敏，联系方式:18302625113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36"/>
        </w:rPr>
      </w:pPr>
    </w:p>
    <w:p>
      <w:pPr>
        <w:rPr>
          <w:rFonts w:hint="eastAsia" w:asciiTheme="minorEastAsia" w:hAnsiTheme="minorEastAsia" w:eastAsiaTheme="minorEastAsia" w:cstheme="minorEastAsia"/>
          <w:sz w:val="28"/>
          <w:szCs w:val="36"/>
        </w:rPr>
      </w:pPr>
    </w:p>
    <w:p>
      <w:pPr>
        <w:ind w:firstLine="6720" w:firstLineChars="24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教务科</w:t>
      </w:r>
    </w:p>
    <w:p>
      <w:pPr>
        <w:ind w:firstLine="6160" w:firstLineChars="2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2023年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3NDc4MmMwNzY5ODgxNDFmZDNkODE1ODA0MTkwMWMifQ=="/>
  </w:docVars>
  <w:rsids>
    <w:rsidRoot w:val="228412C4"/>
    <w:rsid w:val="04EE60A9"/>
    <w:rsid w:val="18B74DA0"/>
    <w:rsid w:val="228412C4"/>
    <w:rsid w:val="2856492B"/>
    <w:rsid w:val="2C351E0C"/>
    <w:rsid w:val="2CE746A5"/>
    <w:rsid w:val="35423150"/>
    <w:rsid w:val="55894DF3"/>
    <w:rsid w:val="640D131A"/>
    <w:rsid w:val="7DDC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2023-12-04T02:12:00Z</dcterms:created>
  <dc:creator>Administrator</dc:creator>
  <cp:lastModifiedBy>siri</cp:lastModifiedBy>
  <dcterms:modified xsi:type="dcterms:W3CDTF">2023-12-07T00:46:45Z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E4532FDA34B94136ABD6A8A74AD63C2C_13</vt:lpwstr>
  </property>
</Properties>
</file>