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53535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53535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53535"/>
          <w:spacing w:val="0"/>
          <w:sz w:val="44"/>
          <w:szCs w:val="44"/>
          <w:shd w:val="clear" w:fill="FFFFFF"/>
        </w:rPr>
        <w:t>道路运输从业资格考试考核员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53535"/>
          <w:spacing w:val="0"/>
          <w:sz w:val="44"/>
          <w:szCs w:val="44"/>
          <w:shd w:val="clear" w:fill="FFFFFF"/>
          <w:lang w:val="en-US" w:eastAsia="zh-CN"/>
        </w:rPr>
        <w:t>申报条件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理论考核员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 1.具有良好的职业道德；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 2.熟悉道路运输有关法律、法规和规章，掌握道路运输相关业务、安全生产知识；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 3.具有大专以上学历；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 4.具有良好的语言表达能力；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 5.身体健康，年龄不超过60岁。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 xml:space="preserve">   </w:t>
      </w:r>
      <w:r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应用能力考核员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1.具有良好的职业道德；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2.熟悉道路运输有关法律、法规和规章，掌握道路运输相关业务、安全生产知识；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3.具有大专以上学历；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4.具有良好的语言表达能力；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5.身体健康，年龄不超过60岁；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53535"/>
          <w:spacing w:val="0"/>
          <w:sz w:val="32"/>
          <w:szCs w:val="32"/>
          <w:shd w:val="clear" w:fill="FFFFFF"/>
        </w:rPr>
        <w:t>     6.持机动车驾驶证3年以上，并且在三年内无负同等及以上责任的重大以上交通责任事故记录。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wYWI0MGZiOWM0NTk2NDg4ZTIyYjVjYTM0NDkyMTgifQ=="/>
  </w:docVars>
  <w:rsids>
    <w:rsidRoot w:val="199640F3"/>
    <w:rsid w:val="1996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241</Characters>
  <Lines>0</Lines>
  <Paragraphs>0</Paragraphs>
  <TotalTime>1</TotalTime>
  <ScaleCrop>false</ScaleCrop>
  <LinksUpToDate>false</LinksUpToDate>
  <CharactersWithSpaces>305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2022-12-20T09:35:00Z</dcterms:created>
  <dc:creator>Administrator</dc:creator>
  <cp:lastModifiedBy>Administrator</cp:lastModifiedBy>
  <dcterms:modified xsi:type="dcterms:W3CDTF">2022-12-20T09:37:27Z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566DD2808027452FB0F77F9B0BBA0C79</vt:lpwstr>
  </property>
</Properties>
</file>