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贵州交通技师学院（贵州省交通运输学校）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预算项目调整单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80"/>
        <w:gridCol w:w="2730"/>
        <w:gridCol w:w="2100"/>
        <w:gridCol w:w="28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申请部门</w:t>
            </w:r>
          </w:p>
        </w:tc>
        <w:tc>
          <w:tcPr>
            <w:tcW w:w="27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申请时间</w:t>
            </w:r>
          </w:p>
        </w:tc>
        <w:tc>
          <w:tcPr>
            <w:tcW w:w="28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964" w:firstLineChars="30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年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月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申请事由</w:t>
            </w:r>
          </w:p>
        </w:tc>
        <w:tc>
          <w:tcPr>
            <w:tcW w:w="763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1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调增预算项目</w:t>
            </w:r>
          </w:p>
        </w:tc>
        <w:tc>
          <w:tcPr>
            <w:tcW w:w="490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调减预算项目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80" w:type="dxa"/>
            <w:vAlign w:val="center"/>
          </w:tcPr>
          <w:p>
            <w:pPr>
              <w:spacing w:after="100" w:afterAutospacing="1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项目名称</w:t>
            </w:r>
          </w:p>
        </w:tc>
        <w:tc>
          <w:tcPr>
            <w:tcW w:w="27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金  额</w:t>
            </w:r>
          </w:p>
          <w:p>
            <w:pPr>
              <w:spacing w:after="100" w:afterAutospacing="1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（单位：元）</w:t>
            </w:r>
          </w:p>
        </w:tc>
        <w:tc>
          <w:tcPr>
            <w:tcW w:w="2100" w:type="dxa"/>
            <w:vAlign w:val="center"/>
          </w:tcPr>
          <w:p>
            <w:pPr>
              <w:spacing w:after="100" w:afterAutospacing="1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项目名称</w:t>
            </w:r>
          </w:p>
        </w:tc>
        <w:tc>
          <w:tcPr>
            <w:tcW w:w="28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金  额</w:t>
            </w:r>
          </w:p>
          <w:p>
            <w:pPr>
              <w:spacing w:after="100" w:afterAutospacing="1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（单位：元）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7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8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7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8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7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8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80" w:type="dxa"/>
            <w:vAlign w:val="center"/>
          </w:tcPr>
          <w:p>
            <w:pPr>
              <w:spacing w:after="100" w:afterAutospacing="1"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小  计</w:t>
            </w:r>
          </w:p>
        </w:tc>
        <w:tc>
          <w:tcPr>
            <w:tcW w:w="2730" w:type="dxa"/>
            <w:vAlign w:val="center"/>
          </w:tcPr>
          <w:p>
            <w:pPr>
              <w:spacing w:after="100" w:afterAutospacing="1"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100" w:type="dxa"/>
            <w:vAlign w:val="center"/>
          </w:tcPr>
          <w:p>
            <w:pPr>
              <w:spacing w:after="100" w:afterAutospacing="1"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小  计</w:t>
            </w:r>
          </w:p>
        </w:tc>
        <w:tc>
          <w:tcPr>
            <w:tcW w:w="28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22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申请人（签字）</w:t>
            </w:r>
          </w:p>
        </w:tc>
        <w:tc>
          <w:tcPr>
            <w:tcW w:w="763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</w:trPr>
        <w:tc>
          <w:tcPr>
            <w:tcW w:w="2280" w:type="dxa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部门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val="en-US" w:eastAsia="zh-CN"/>
              </w:rPr>
              <w:t>签署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意见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val="en-US" w:eastAsia="zh-CN"/>
              </w:rPr>
            </w:pPr>
          </w:p>
        </w:tc>
        <w:tc>
          <w:tcPr>
            <w:tcW w:w="763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 xml:space="preserve">                         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分管院领导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val="en-US" w:eastAsia="zh-CN"/>
              </w:rPr>
              <w:t>签署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意见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val="en-US" w:eastAsia="zh-CN"/>
              </w:rPr>
            </w:pPr>
          </w:p>
        </w:tc>
        <w:tc>
          <w:tcPr>
            <w:tcW w:w="763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 xml:space="preserve">                         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0" w:hRule="atLeast"/>
        </w:trPr>
        <w:tc>
          <w:tcPr>
            <w:tcW w:w="22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学院党委会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val="en-US" w:eastAsia="zh-CN"/>
              </w:rPr>
              <w:t>审议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意见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val="en-US" w:eastAsia="zh-CN"/>
              </w:rPr>
            </w:pPr>
          </w:p>
        </w:tc>
        <w:tc>
          <w:tcPr>
            <w:tcW w:w="763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 xml:space="preserve">                        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80" w:type="dxa"/>
            <w:vAlign w:val="center"/>
          </w:tcPr>
          <w:p>
            <w:pPr>
              <w:spacing w:after="100" w:afterAutospacing="1"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备注</w:t>
            </w:r>
          </w:p>
        </w:tc>
        <w:tc>
          <w:tcPr>
            <w:tcW w:w="763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after="0" w:line="500" w:lineRule="exac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注：</w:t>
      </w:r>
      <w:r>
        <w:rPr>
          <w:rFonts w:hint="eastAsia" w:ascii="仿宋_GB2312" w:hAnsi="仿宋_GB2312" w:eastAsia="仿宋_GB2312" w:cs="仿宋_GB2312"/>
          <w:sz w:val="32"/>
          <w:szCs w:val="32"/>
        </w:rPr>
        <w:t>预算调整部门交给财务科时需同时提供“预算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sz w:val="32"/>
          <w:szCs w:val="32"/>
        </w:rPr>
        <w:t>调整单”和党委会会议纪要</w:t>
      </w:r>
    </w:p>
    <w:sectPr>
      <w:pgSz w:w="11906" w:h="16838"/>
      <w:pgMar w:top="1134" w:right="1020" w:bottom="68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02256B"/>
    <w:rsid w:val="1802256B"/>
    <w:rsid w:val="196A6E01"/>
    <w:rsid w:val="40306E8C"/>
    <w:rsid w:val="71477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2021-01-28T03:29:00Z</dcterms:created>
  <dc:creator>礼豪</dc:creator>
  <cp:lastModifiedBy>Rebecca（多吉澳洲）</cp:lastModifiedBy>
  <dcterms:modified xsi:type="dcterms:W3CDTF">2021-01-29T03:13:01Z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